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29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Mediální zpráva </w:t>
      </w:r>
      <w:r w:rsidRPr="00D263B0">
        <w:rPr>
          <w:rFonts w:ascii="Times New Roman" w:hAnsi="Times New Roman"/>
          <w:sz w:val="24"/>
          <w:szCs w:val="24"/>
          <w:lang w:val="cs-CZ"/>
        </w:rPr>
        <w:t>EHI 2016</w:t>
      </w:r>
    </w:p>
    <w:p w:rsidR="00D30429" w:rsidRPr="00D30429" w:rsidRDefault="00D30429" w:rsidP="00393FFE">
      <w:pPr>
        <w:rPr>
          <w:rFonts w:ascii="Times New Roman" w:hAnsi="Times New Roman"/>
          <w:sz w:val="24"/>
          <w:szCs w:val="24"/>
          <w:lang w:val="cs-CZ"/>
        </w:rPr>
      </w:pPr>
    </w:p>
    <w:p w:rsidR="00393FFE" w:rsidRPr="00D263B0" w:rsidRDefault="00393FFE" w:rsidP="00393FFE">
      <w:pPr>
        <w:rPr>
          <w:rFonts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Nová studie </w:t>
      </w:r>
      <w:r w:rsidRPr="00D263B0">
        <w:rPr>
          <w:rFonts w:ascii="Times New Roman" w:hAnsi="Times New Roman"/>
          <w:b/>
          <w:sz w:val="24"/>
          <w:szCs w:val="24"/>
          <w:u w:val="single"/>
          <w:lang w:val="cs-CZ"/>
        </w:rPr>
        <w:t>EU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 zaměřená na srdce</w:t>
      </w:r>
      <w:r w:rsidRPr="00D263B0"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393FFE" w:rsidRPr="00D263B0" w:rsidRDefault="00393FFE" w:rsidP="00393FFE">
      <w:pPr>
        <w:rPr>
          <w:rFonts w:ascii="Times New Roman" w:hAnsi="Times New Roman"/>
          <w:b/>
          <w:sz w:val="36"/>
          <w:szCs w:val="28"/>
          <w:lang w:val="cs-CZ"/>
        </w:rPr>
      </w:pPr>
      <w:r>
        <w:rPr>
          <w:rFonts w:ascii="Times New Roman" w:hAnsi="Times New Roman"/>
          <w:b/>
          <w:sz w:val="32"/>
          <w:szCs w:val="28"/>
          <w:lang w:val="cs-CZ"/>
        </w:rPr>
        <w:t>Česká r</w:t>
      </w:r>
      <w:r w:rsidRPr="00D263B0">
        <w:rPr>
          <w:rFonts w:ascii="Times New Roman" w:hAnsi="Times New Roman"/>
          <w:b/>
          <w:sz w:val="32"/>
          <w:szCs w:val="28"/>
          <w:lang w:val="cs-CZ"/>
        </w:rPr>
        <w:t>epubli</w:t>
      </w:r>
      <w:r>
        <w:rPr>
          <w:rFonts w:ascii="Times New Roman" w:hAnsi="Times New Roman"/>
          <w:b/>
          <w:sz w:val="32"/>
          <w:szCs w:val="28"/>
          <w:lang w:val="cs-CZ"/>
        </w:rPr>
        <w:t>ka potřebuje lepší přístup pro záchranu životů</w:t>
      </w:r>
    </w:p>
    <w:p w:rsidR="00393FFE" w:rsidRPr="00D263B0" w:rsidRDefault="00393FFE" w:rsidP="00393FFE">
      <w:pPr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Velké nerovnosti v používání základních léků na srdce mezi zeměmi</w:t>
      </w:r>
    </w:p>
    <w:p w:rsidR="00393FFE" w:rsidRPr="00D263B0" w:rsidRDefault="00393FFE" w:rsidP="00393FFE">
      <w:pPr>
        <w:rPr>
          <w:rFonts w:ascii="Times New Roman" w:hAnsi="Times New Roman"/>
          <w:b/>
          <w:sz w:val="32"/>
          <w:szCs w:val="28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Zdravotní stav lidí z hlediska srdce by se měl v České republice, které náleží 21. místo z 30 posuzovaných zemí, zlepšit, jak říká 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>E</w:t>
      </w:r>
      <w:r>
        <w:rPr>
          <w:rFonts w:ascii="Times New Roman" w:hAnsi="Times New Roman"/>
          <w:b/>
          <w:sz w:val="24"/>
          <w:szCs w:val="24"/>
          <w:lang w:val="cs-CZ"/>
        </w:rPr>
        <w:t>vropský srdeční i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>ndex 2016 (EHI)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zveřejněný dnes v Bruselu. Tento i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 xml:space="preserve">ndex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porovnává péči o srdce ve 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 xml:space="preserve">30 </w:t>
      </w:r>
      <w:r>
        <w:rPr>
          <w:rFonts w:ascii="Times New Roman" w:hAnsi="Times New Roman"/>
          <w:b/>
          <w:sz w:val="24"/>
          <w:szCs w:val="24"/>
          <w:lang w:val="cs-CZ"/>
        </w:rPr>
        <w:t>ev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>rop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ských zemích, přičemž šampiónem se v této oblasti stává 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>Franc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těsně následovaná </w:t>
      </w:r>
      <w:r w:rsidR="00585331">
        <w:rPr>
          <w:rFonts w:ascii="Times New Roman" w:hAnsi="Times New Roman"/>
          <w:b/>
          <w:sz w:val="24"/>
          <w:szCs w:val="24"/>
          <w:lang w:val="cs-CZ"/>
        </w:rPr>
        <w:t>Norskem a Švédskem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Péče o srdce se zlepšuje v téměř každé zemi, ale mezery napříč Evropou ohrožují rovnost. Rovný přístup k základní kardiologické medikamentózní léčbě by zachránil desítky tisíc životů.</w:t>
      </w:r>
    </w:p>
    <w:p w:rsidR="00393FFE" w:rsidRPr="00D263B0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„V oblasti péče o srdce vykazuje Česká republika problematický model spolu s mnoha evropskými zeměmi,“ říká 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Dr. Beatriz Cebolla, </w:t>
      </w:r>
      <w:r>
        <w:rPr>
          <w:rFonts w:ascii="Times New Roman" w:hAnsi="Times New Roman"/>
          <w:sz w:val="24"/>
          <w:szCs w:val="24"/>
          <w:lang w:val="cs-CZ"/>
        </w:rPr>
        <w:t>ředi</w:t>
      </w:r>
      <w:r w:rsidRPr="00D263B0">
        <w:rPr>
          <w:rFonts w:ascii="Times New Roman" w:hAnsi="Times New Roman"/>
          <w:sz w:val="24"/>
          <w:szCs w:val="24"/>
          <w:lang w:val="cs-CZ"/>
        </w:rPr>
        <w:t>t</w:t>
      </w:r>
      <w:r>
        <w:rPr>
          <w:rFonts w:ascii="Times New Roman" w:hAnsi="Times New Roman"/>
          <w:sz w:val="24"/>
          <w:szCs w:val="24"/>
          <w:lang w:val="cs-CZ"/>
        </w:rPr>
        <w:t xml:space="preserve">elka 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EHI. </w:t>
      </w:r>
      <w:r>
        <w:rPr>
          <w:rFonts w:ascii="Times New Roman" w:hAnsi="Times New Roman"/>
          <w:sz w:val="24"/>
          <w:szCs w:val="24"/>
          <w:lang w:val="cs-CZ"/>
        </w:rPr>
        <w:t>„Jedná se o k</w:t>
      </w:r>
      <w:r w:rsidRPr="00D263B0">
        <w:rPr>
          <w:rFonts w:ascii="Times New Roman" w:hAnsi="Times New Roman"/>
          <w:sz w:val="24"/>
          <w:szCs w:val="24"/>
          <w:lang w:val="cs-CZ"/>
        </w:rPr>
        <w:t>ombina</w:t>
      </w:r>
      <w:r>
        <w:rPr>
          <w:rFonts w:ascii="Times New Roman" w:hAnsi="Times New Roman"/>
          <w:sz w:val="24"/>
          <w:szCs w:val="24"/>
          <w:lang w:val="cs-CZ"/>
        </w:rPr>
        <w:t>c</w:t>
      </w:r>
      <w:r w:rsidRPr="00D263B0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 xml:space="preserve"> nezdravého životního stylu; </w:t>
      </w:r>
      <w:r w:rsidRPr="00D263B0">
        <w:rPr>
          <w:rFonts w:ascii="Times New Roman" w:hAnsi="Times New Roman"/>
          <w:sz w:val="24"/>
          <w:szCs w:val="24"/>
          <w:lang w:val="cs-CZ"/>
        </w:rPr>
        <w:t>obe</w:t>
      </w:r>
      <w:r>
        <w:rPr>
          <w:rFonts w:ascii="Times New Roman" w:hAnsi="Times New Roman"/>
          <w:sz w:val="24"/>
          <w:szCs w:val="24"/>
          <w:lang w:val="cs-CZ"/>
        </w:rPr>
        <w:t>z</w:t>
      </w:r>
      <w:r w:rsidRPr="00D263B0">
        <w:rPr>
          <w:rFonts w:ascii="Times New Roman" w:hAnsi="Times New Roman"/>
          <w:sz w:val="24"/>
          <w:szCs w:val="24"/>
          <w:lang w:val="cs-CZ"/>
        </w:rPr>
        <w:t>ity, sed</w:t>
      </w:r>
      <w:r>
        <w:rPr>
          <w:rFonts w:ascii="Times New Roman" w:hAnsi="Times New Roman"/>
          <w:sz w:val="24"/>
          <w:szCs w:val="24"/>
          <w:lang w:val="cs-CZ"/>
        </w:rPr>
        <w:t xml:space="preserve">avého způsobu života, spotřeby </w:t>
      </w:r>
      <w:r w:rsidRPr="00D263B0">
        <w:rPr>
          <w:rFonts w:ascii="Times New Roman" w:hAnsi="Times New Roman"/>
          <w:sz w:val="24"/>
          <w:szCs w:val="24"/>
          <w:lang w:val="cs-CZ"/>
        </w:rPr>
        <w:t>al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Pr="00D263B0">
        <w:rPr>
          <w:rFonts w:ascii="Times New Roman" w:hAnsi="Times New Roman"/>
          <w:sz w:val="24"/>
          <w:szCs w:val="24"/>
          <w:lang w:val="cs-CZ"/>
        </w:rPr>
        <w:t>ohol</w:t>
      </w:r>
      <w:r>
        <w:rPr>
          <w:rFonts w:ascii="Times New Roman" w:hAnsi="Times New Roman"/>
          <w:sz w:val="24"/>
          <w:szCs w:val="24"/>
          <w:lang w:val="cs-CZ"/>
        </w:rPr>
        <w:t xml:space="preserve">u, kouření </w:t>
      </w:r>
      <w:r w:rsidRPr="00D263B0">
        <w:rPr>
          <w:rFonts w:ascii="Times New Roman" w:hAnsi="Times New Roman"/>
          <w:sz w:val="24"/>
          <w:szCs w:val="24"/>
          <w:lang w:val="cs-CZ"/>
        </w:rPr>
        <w:t>cigaret</w:t>
      </w:r>
      <w:r>
        <w:rPr>
          <w:rFonts w:ascii="Times New Roman" w:hAnsi="Times New Roman"/>
          <w:sz w:val="24"/>
          <w:szCs w:val="24"/>
          <w:lang w:val="cs-CZ"/>
        </w:rPr>
        <w:t xml:space="preserve"> a vysokého krevního tlaku spolu s nedostatečnými účinnými a koordinovanými reakcemi na kardiovaskulární choroby. </w:t>
      </w:r>
      <w:r w:rsidR="006B6E9D">
        <w:rPr>
          <w:rFonts w:ascii="Times New Roman" w:hAnsi="Times New Roman"/>
          <w:sz w:val="24"/>
          <w:szCs w:val="24"/>
          <w:lang w:val="cs-CZ"/>
        </w:rPr>
        <w:t>Ty mají za následek</w:t>
      </w:r>
      <w:r w:rsidR="00F22A1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B6E9D">
        <w:rPr>
          <w:rFonts w:ascii="Times New Roman" w:hAnsi="Times New Roman"/>
          <w:sz w:val="24"/>
          <w:szCs w:val="24"/>
          <w:lang w:val="cs-CZ"/>
        </w:rPr>
        <w:t>vysoké úrovně</w:t>
      </w:r>
      <w:r>
        <w:rPr>
          <w:rFonts w:ascii="Times New Roman" w:hAnsi="Times New Roman"/>
          <w:sz w:val="24"/>
          <w:szCs w:val="24"/>
          <w:lang w:val="cs-CZ"/>
        </w:rPr>
        <w:t xml:space="preserve"> úmrtnosti v souvislosti se srdcem.“</w:t>
      </w:r>
    </w:p>
    <w:p w:rsidR="00393FFE" w:rsidRPr="00D263B0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„Česká republika potřebuje lepší přístup k tomuto </w:t>
      </w:r>
      <w:r w:rsidRPr="00D263B0">
        <w:rPr>
          <w:rFonts w:ascii="Times New Roman" w:hAnsi="Times New Roman"/>
          <w:sz w:val="24"/>
          <w:szCs w:val="24"/>
          <w:lang w:val="cs-CZ"/>
        </w:rPr>
        <w:t>probl</w:t>
      </w:r>
      <w:r>
        <w:rPr>
          <w:rFonts w:ascii="Times New Roman" w:hAnsi="Times New Roman"/>
          <w:sz w:val="24"/>
          <w:szCs w:val="24"/>
          <w:lang w:val="cs-CZ"/>
        </w:rPr>
        <w:t>ému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sz w:val="24"/>
          <w:szCs w:val="24"/>
          <w:lang w:val="cs-CZ"/>
        </w:rPr>
        <w:t>Na jedné straně je zde naléhavá potřeba zlepšení životního stylu a návyků u Čechů společně s volbou správné lékové terapie v případě potřeby. Česká republika má dlouhodobou tradici restriktivního přístupu v souvislosti se sofistikovanými léky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sz w:val="24"/>
          <w:szCs w:val="24"/>
          <w:lang w:val="cs-CZ"/>
        </w:rPr>
        <w:t>a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spirin </w:t>
      </w:r>
      <w:r w:rsidRPr="00D263B0">
        <w:rPr>
          <w:rFonts w:ascii="Times New Roman" w:hAnsi="Times New Roman"/>
          <w:i/>
          <w:sz w:val="24"/>
          <w:szCs w:val="24"/>
          <w:lang w:val="cs-CZ"/>
        </w:rPr>
        <w:t>n</w:t>
      </w:r>
      <w:r>
        <w:rPr>
          <w:rFonts w:ascii="Times New Roman" w:hAnsi="Times New Roman"/>
          <w:i/>
          <w:sz w:val="24"/>
          <w:szCs w:val="24"/>
          <w:lang w:val="cs-CZ"/>
        </w:rPr>
        <w:t>evykonává</w:t>
      </w:r>
      <w:r w:rsidRPr="00D263B0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stejnou funkci jako </w:t>
      </w:r>
      <w:r w:rsidRPr="00D263B0">
        <w:rPr>
          <w:rFonts w:ascii="Times New Roman" w:hAnsi="Times New Roman"/>
          <w:sz w:val="24"/>
          <w:szCs w:val="24"/>
          <w:lang w:val="cs-CZ"/>
        </w:rPr>
        <w:t>clopidogrel (</w:t>
      </w:r>
      <w:r>
        <w:rPr>
          <w:rFonts w:ascii="Times New Roman" w:hAnsi="Times New Roman"/>
          <w:sz w:val="24"/>
          <w:szCs w:val="24"/>
          <w:lang w:val="cs-CZ"/>
        </w:rPr>
        <w:t>též se v dnešní době nejedná o patentově chráněné léčivo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). </w:t>
      </w:r>
      <w:r w:rsidR="00B97FFA">
        <w:rPr>
          <w:rFonts w:ascii="Times New Roman" w:hAnsi="Times New Roman"/>
          <w:sz w:val="24"/>
          <w:szCs w:val="24"/>
          <w:lang w:val="cs-CZ"/>
        </w:rPr>
        <w:t xml:space="preserve">Není to otázka drahé, exkluzivní léčby </w:t>
      </w:r>
      <w:r w:rsidR="00B97FFA" w:rsidRPr="0043385A">
        <w:rPr>
          <w:rFonts w:ascii="Times New Roman" w:hAnsi="Times New Roman"/>
          <w:sz w:val="24"/>
          <w:szCs w:val="24"/>
          <w:lang w:val="cs-CZ"/>
        </w:rPr>
        <w:t xml:space="preserve">– </w:t>
      </w:r>
      <w:r w:rsidR="00B97FFA">
        <w:rPr>
          <w:rFonts w:ascii="Times New Roman" w:hAnsi="Times New Roman"/>
          <w:sz w:val="24"/>
          <w:szCs w:val="24"/>
          <w:lang w:val="cs-CZ"/>
        </w:rPr>
        <w:t>spíše naopak</w:t>
      </w:r>
      <w:r w:rsidR="00B97FFA" w:rsidRPr="0043385A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B97FFA">
        <w:rPr>
          <w:rFonts w:ascii="Times New Roman" w:hAnsi="Times New Roman"/>
          <w:sz w:val="24"/>
          <w:szCs w:val="24"/>
          <w:lang w:val="cs-CZ"/>
        </w:rPr>
        <w:t>levná</w:t>
      </w:r>
      <w:r w:rsidR="00F22A1A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263B0">
        <w:rPr>
          <w:rFonts w:ascii="Times New Roman" w:hAnsi="Times New Roman"/>
          <w:sz w:val="24"/>
          <w:szCs w:val="24"/>
          <w:lang w:val="cs-CZ"/>
        </w:rPr>
        <w:t>generic</w:t>
      </w:r>
      <w:r w:rsidR="00F22A1A">
        <w:rPr>
          <w:rFonts w:ascii="Times New Roman" w:hAnsi="Times New Roman"/>
          <w:sz w:val="24"/>
          <w:szCs w:val="24"/>
          <w:lang w:val="cs-CZ"/>
        </w:rPr>
        <w:t>ká</w:t>
      </w:r>
      <w:r>
        <w:rPr>
          <w:rFonts w:ascii="Times New Roman" w:hAnsi="Times New Roman"/>
          <w:sz w:val="24"/>
          <w:szCs w:val="24"/>
          <w:lang w:val="cs-CZ"/>
        </w:rPr>
        <w:t xml:space="preserve"> léčiv</w:t>
      </w:r>
      <w:r w:rsidR="00F22A1A"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97FFA">
        <w:rPr>
          <w:rFonts w:ascii="Times New Roman" w:hAnsi="Times New Roman"/>
          <w:sz w:val="24"/>
          <w:szCs w:val="24"/>
          <w:lang w:val="cs-CZ"/>
        </w:rPr>
        <w:t xml:space="preserve">existují </w:t>
      </w:r>
      <w:r>
        <w:rPr>
          <w:rFonts w:ascii="Times New Roman" w:hAnsi="Times New Roman"/>
          <w:sz w:val="24"/>
          <w:szCs w:val="24"/>
          <w:lang w:val="cs-CZ"/>
        </w:rPr>
        <w:t xml:space="preserve">pro snížení krevního tlaku a krevních tuků. </w:t>
      </w:r>
      <w:r w:rsidR="00B97FFA">
        <w:rPr>
          <w:rFonts w:ascii="Times New Roman" w:hAnsi="Times New Roman"/>
          <w:sz w:val="24"/>
          <w:szCs w:val="24"/>
          <w:lang w:val="cs-CZ"/>
        </w:rPr>
        <w:t>Na druhé straně by</w:t>
      </w:r>
      <w:r>
        <w:rPr>
          <w:rFonts w:ascii="Times New Roman" w:hAnsi="Times New Roman"/>
          <w:sz w:val="24"/>
          <w:szCs w:val="24"/>
          <w:lang w:val="cs-CZ"/>
        </w:rPr>
        <w:t xml:space="preserve"> by</w:t>
      </w:r>
      <w:r w:rsidR="00F22A1A">
        <w:rPr>
          <w:rFonts w:ascii="Times New Roman" w:hAnsi="Times New Roman"/>
          <w:sz w:val="24"/>
          <w:szCs w:val="24"/>
          <w:lang w:val="cs-CZ"/>
        </w:rPr>
        <w:t xml:space="preserve">lo </w:t>
      </w:r>
      <w:r>
        <w:rPr>
          <w:rFonts w:ascii="Times New Roman" w:hAnsi="Times New Roman"/>
          <w:sz w:val="24"/>
          <w:szCs w:val="24"/>
          <w:lang w:val="cs-CZ"/>
        </w:rPr>
        <w:t>velmi důležité investovat do zlepšení úrovně péče o srdce.“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93FFE" w:rsidRPr="00D263B0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Profesor Arne Björnberg,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předseda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 HCP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, vysvětluje širší obraz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„V oblasti péče o srdce existuje značný rozdíl mezi evropskými směrnicemi předepisujícími, jak pacienty léčit, a skutečností, jak je kardiologická péče v praxi vykonávána. Nasazení základních nenákladných kardiologických léčiv se zdá být poměrně nahodilé a jen stěží odráží potřeby Evropanů</w:t>
      </w:r>
      <w:r w:rsidR="00E9182E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“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 w:rsidR="00393FFE" w:rsidRDefault="00393FFE" w:rsidP="00393FFE">
      <w:pPr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„Je zřejmé, že existuje vazba mezi náklady a dobrými výsledky. Bohaté země si mohou dovolit umožnění nemocniční péče pacientů při slabších indikacích, což může zabránit zhoršení zdravotního stavu,“ dodává profesor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Bjornberg.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„Nicméně hodně věcí se dá zrealizovat též při menších rozpočtech, když jsou stanoveny správné priority. </w:t>
      </w:r>
    </w:p>
    <w:p w:rsidR="00594A59" w:rsidRDefault="00594A59" w:rsidP="00393FFE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D30429" w:rsidRDefault="00D30429" w:rsidP="00393FFE">
      <w:pPr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594A59" w:rsidRDefault="00594A59" w:rsidP="00393FFE">
      <w:pPr>
        <w:rPr>
          <w:b/>
          <w:noProof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lastRenderedPageBreak/>
        <w:t xml:space="preserve">             </w:t>
      </w:r>
      <w:r w:rsidRPr="00594A59">
        <w:rPr>
          <w:rFonts w:ascii="Times New Roman" w:hAnsi="Times New Roman"/>
          <w:b/>
          <w:color w:val="000000"/>
          <w:sz w:val="24"/>
          <w:szCs w:val="24"/>
          <w:lang w:val="cs-CZ"/>
        </w:rPr>
        <w:t>Evropský srdeční index 2016, celkové</w:t>
      </w:r>
      <w:r w:rsidRPr="0043385A">
        <w:rPr>
          <w:b/>
          <w:noProof/>
          <w:lang w:val="cs-CZ"/>
        </w:rPr>
        <w:t xml:space="preserve">  výsledky</w:t>
      </w:r>
    </w:p>
    <w:p w:rsidR="00F66568" w:rsidRPr="0043385A" w:rsidRDefault="00F66568" w:rsidP="00F66568">
      <w:pPr>
        <w:jc w:val="center"/>
        <w:rPr>
          <w:noProof/>
          <w:lang w:val="cs-CZ"/>
        </w:rPr>
      </w:pPr>
      <w:r w:rsidRPr="00F66568">
        <w:rPr>
          <w:noProof/>
          <w:lang w:val="sv-SE" w:eastAsia="sv-SE"/>
        </w:rPr>
        <w:drawing>
          <wp:inline distT="0" distB="0" distL="0" distR="0" wp14:anchorId="2EE2E008" wp14:editId="0D070E8B">
            <wp:extent cx="5957570" cy="33185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FE" w:rsidRPr="00D263B0" w:rsidRDefault="00393FFE" w:rsidP="00393FFE">
      <w:pPr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Informace o</w:t>
      </w:r>
      <w:r w:rsidRPr="00D263B0">
        <w:rPr>
          <w:rFonts w:ascii="Times New Roman" w:hAnsi="Times New Roman"/>
          <w:b/>
          <w:sz w:val="24"/>
          <w:szCs w:val="24"/>
          <w:lang w:val="cs-CZ"/>
        </w:rPr>
        <w:t xml:space="preserve"> EHI </w:t>
      </w:r>
    </w:p>
    <w:p w:rsidR="00393FFE" w:rsidRPr="00D263B0" w:rsidRDefault="00393FFE" w:rsidP="00393FFE">
      <w:pPr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Evropský srdeční i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ndex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uvádí hodnocení systému k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ardiovas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kulární zdravotní péče ve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30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zemích napříč čtyřmi klíčovými oblastmi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p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reven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ce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postupy, přístup k péči a výsledky, přičemž se měří na 3</w:t>
      </w:r>
      <w:r w:rsidR="00D30429">
        <w:rPr>
          <w:rFonts w:ascii="Times New Roman" w:hAnsi="Times New Roman"/>
          <w:color w:val="000000"/>
          <w:sz w:val="24"/>
          <w:szCs w:val="24"/>
          <w:lang w:val="cs-CZ"/>
        </w:rPr>
        <w:t>1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indi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kátorech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Tento i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ndex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je sestaven z veřejných statistik a nezávislého výzkumu. Index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EHI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je sestavován společností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Health Consumer Powerhouse Ltd,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která se zabývá analyzováním výkonnosti evropských národních systémů zdravotní péče ve zhruba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50 index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ových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publi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kacích od roku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2004.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Všechny indexy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 HCP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se soustřeďují na spotřebitele. Sestavení indexu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>EHI 2016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bylo podpořeno neomezeným grantem od společnosti </w:t>
      </w:r>
      <w:r w:rsidRPr="00D263B0">
        <w:rPr>
          <w:rFonts w:ascii="Times New Roman" w:hAnsi="Times New Roman"/>
          <w:color w:val="000000"/>
          <w:sz w:val="24"/>
          <w:szCs w:val="24"/>
          <w:lang w:val="cs-CZ"/>
        </w:rPr>
        <w:t xml:space="preserve">Amgen Europe GmbH. </w:t>
      </w:r>
    </w:p>
    <w:p w:rsidR="00393FFE" w:rsidRPr="00D263B0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Úplnou zprávu o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 EHI </w:t>
      </w:r>
      <w:r>
        <w:rPr>
          <w:rFonts w:ascii="Times New Roman" w:hAnsi="Times New Roman"/>
          <w:sz w:val="24"/>
          <w:szCs w:val="24"/>
          <w:lang w:val="cs-CZ"/>
        </w:rPr>
        <w:t xml:space="preserve">s příslušnými </w:t>
      </w:r>
      <w:r w:rsidRPr="00D263B0">
        <w:rPr>
          <w:rFonts w:ascii="Times New Roman" w:hAnsi="Times New Roman"/>
          <w:sz w:val="24"/>
          <w:szCs w:val="24"/>
          <w:lang w:val="cs-CZ"/>
        </w:rPr>
        <w:t>dat</w:t>
      </w:r>
      <w:r>
        <w:rPr>
          <w:rFonts w:ascii="Times New Roman" w:hAnsi="Times New Roman"/>
          <w:sz w:val="24"/>
          <w:szCs w:val="24"/>
          <w:lang w:val="cs-CZ"/>
        </w:rPr>
        <w:t>y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 a</w:t>
      </w:r>
      <w:r>
        <w:rPr>
          <w:rFonts w:ascii="Times New Roman" w:hAnsi="Times New Roman"/>
          <w:sz w:val="24"/>
          <w:szCs w:val="24"/>
          <w:lang w:val="cs-CZ"/>
        </w:rPr>
        <w:t xml:space="preserve"> vysvětlenou metodikou, maticí a mediálními zprávami je možno bezplatně zí</w:t>
      </w:r>
      <w:r w:rsidR="009759F0">
        <w:rPr>
          <w:rFonts w:ascii="Times New Roman" w:hAnsi="Times New Roman"/>
          <w:sz w:val="24"/>
          <w:szCs w:val="24"/>
          <w:lang w:val="cs-CZ"/>
        </w:rPr>
        <w:t xml:space="preserve">n: </w:t>
      </w:r>
      <w:hyperlink r:id="rId7" w:history="1">
        <w:r w:rsidR="00174FE0" w:rsidRPr="00174FE0">
          <w:rPr>
            <w:rStyle w:val="Hyperlink"/>
            <w:rFonts w:ascii="Times New Roman" w:hAnsi="Times New Roman"/>
            <w:sz w:val="24"/>
            <w:lang w:val="cs-CZ"/>
          </w:rPr>
          <w:t>www.healthpowerhouse.com/</w:t>
        </w:r>
        <w:r w:rsidR="00174FE0" w:rsidRPr="00174FE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cs-CZ" w:eastAsia="sv-SE"/>
          </w:rPr>
          <w:t>publications/euro-heart-index-2016/</w:t>
        </w:r>
      </w:hyperlink>
    </w:p>
    <w:p w:rsidR="00393FFE" w:rsidRPr="00D263B0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Pro další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 informa</w:t>
      </w:r>
      <w:r>
        <w:rPr>
          <w:rFonts w:ascii="Times New Roman" w:hAnsi="Times New Roman"/>
          <w:sz w:val="24"/>
          <w:szCs w:val="24"/>
          <w:lang w:val="cs-CZ"/>
        </w:rPr>
        <w:t>ce prosím kontaktujte tyto osoby</w:t>
      </w:r>
      <w:r w:rsidRPr="00D263B0">
        <w:rPr>
          <w:rFonts w:ascii="Times New Roman" w:hAnsi="Times New Roman"/>
          <w:sz w:val="24"/>
          <w:szCs w:val="24"/>
          <w:lang w:val="cs-CZ"/>
        </w:rPr>
        <w:t>:</w:t>
      </w:r>
    </w:p>
    <w:p w:rsidR="00393FFE" w:rsidRPr="00D263B0" w:rsidRDefault="00393FFE" w:rsidP="00393FFE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Ředitelka projektu </w:t>
      </w:r>
      <w:r w:rsidRPr="00D263B0">
        <w:rPr>
          <w:rFonts w:ascii="Times New Roman" w:hAnsi="Times New Roman"/>
          <w:sz w:val="24"/>
          <w:szCs w:val="24"/>
          <w:lang w:val="cs-CZ"/>
        </w:rPr>
        <w:t>EHI: Dr</w:t>
      </w:r>
      <w:r w:rsidRPr="00D263B0">
        <w:rPr>
          <w:rFonts w:ascii="Times New Roman" w:hAnsi="Times New Roman"/>
          <w:color w:val="00B0F0"/>
          <w:sz w:val="24"/>
          <w:szCs w:val="24"/>
          <w:lang w:val="cs-CZ"/>
        </w:rPr>
        <w:t>.</w:t>
      </w:r>
      <w:r w:rsidRPr="00D263B0">
        <w:rPr>
          <w:rFonts w:ascii="Times New Roman" w:hAnsi="Times New Roman"/>
          <w:sz w:val="24"/>
          <w:szCs w:val="24"/>
          <w:lang w:val="cs-CZ"/>
        </w:rPr>
        <w:t xml:space="preserve"> Beatriz Cebolla (</w:t>
      </w:r>
      <w:hyperlink r:id="rId8" w:history="1">
        <w:r w:rsidRPr="00D263B0">
          <w:rPr>
            <w:rStyle w:val="Hyperlink"/>
            <w:rFonts w:ascii="Times New Roman" w:hAnsi="Times New Roman"/>
            <w:sz w:val="24"/>
            <w:szCs w:val="24"/>
            <w:lang w:val="cs-CZ"/>
          </w:rPr>
          <w:t>beatriz.cebolla@healthpowerhouse.com</w:t>
        </w:r>
      </w:hyperlink>
      <w:r w:rsidRPr="00D263B0">
        <w:rPr>
          <w:rFonts w:ascii="Times New Roman" w:hAnsi="Times New Roman"/>
          <w:sz w:val="24"/>
          <w:szCs w:val="24"/>
          <w:lang w:val="cs-CZ"/>
        </w:rPr>
        <w:t xml:space="preserve">), </w:t>
      </w:r>
    </w:p>
    <w:p w:rsidR="00393FFE" w:rsidRPr="0043385A" w:rsidRDefault="0043385A" w:rsidP="0043385A">
      <w:pPr>
        <w:spacing w:after="240"/>
        <w:rPr>
          <w:rFonts w:ascii="Times New Roman" w:hAnsi="Times New Roman" w:cs="Times New Roman"/>
          <w:sz w:val="24"/>
          <w:szCs w:val="24"/>
          <w:lang w:val="sv-SE"/>
        </w:rPr>
      </w:pPr>
      <w:r w:rsidRPr="0043385A">
        <w:rPr>
          <w:rFonts w:ascii="Times New Roman" w:hAnsi="Times New Roman" w:cs="Times New Roman"/>
          <w:sz w:val="24"/>
          <w:szCs w:val="24"/>
          <w:lang w:val="sv-SE"/>
        </w:rPr>
        <w:t xml:space="preserve">+49 152 2371 9856 </w:t>
      </w:r>
    </w:p>
    <w:p w:rsidR="00393FFE" w:rsidRPr="00D263B0" w:rsidRDefault="00393FFE" w:rsidP="00393FFE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Předseda </w:t>
      </w:r>
      <w:r w:rsidRPr="00D263B0">
        <w:rPr>
          <w:rFonts w:ascii="Times New Roman" w:hAnsi="Times New Roman"/>
          <w:sz w:val="24"/>
          <w:szCs w:val="24"/>
          <w:lang w:val="cs-CZ"/>
        </w:rPr>
        <w:t>HCP Ltd: Profesor Arne Bjornberg (</w:t>
      </w:r>
      <w:hyperlink r:id="rId9" w:history="1">
        <w:r w:rsidRPr="00D263B0">
          <w:rPr>
            <w:rStyle w:val="Hyperlink"/>
            <w:rFonts w:ascii="Times New Roman" w:hAnsi="Times New Roman"/>
            <w:sz w:val="24"/>
            <w:szCs w:val="24"/>
            <w:lang w:val="cs-CZ"/>
          </w:rPr>
          <w:t>arne.bjornberg@healthpowerhouse.com</w:t>
        </w:r>
      </w:hyperlink>
      <w:r w:rsidRPr="00D263B0">
        <w:rPr>
          <w:rFonts w:ascii="Times New Roman" w:hAnsi="Times New Roman"/>
          <w:sz w:val="24"/>
          <w:szCs w:val="24"/>
          <w:lang w:val="cs-CZ"/>
        </w:rPr>
        <w:t xml:space="preserve">), </w:t>
      </w:r>
    </w:p>
    <w:p w:rsidR="00393FFE" w:rsidRPr="00D263B0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 w:rsidRPr="00D263B0">
        <w:rPr>
          <w:rFonts w:ascii="Times New Roman" w:hAnsi="Times New Roman"/>
          <w:sz w:val="24"/>
          <w:szCs w:val="24"/>
          <w:lang w:val="cs-CZ"/>
        </w:rPr>
        <w:t>+46 705 848451</w:t>
      </w:r>
    </w:p>
    <w:p w:rsidR="00391797" w:rsidRPr="009B0BB0" w:rsidRDefault="00393FFE" w:rsidP="00393FFE">
      <w:pPr>
        <w:rPr>
          <w:rFonts w:ascii="Times New Roman" w:hAnsi="Times New Roman"/>
          <w:sz w:val="24"/>
          <w:szCs w:val="24"/>
          <w:lang w:val="cs-CZ"/>
        </w:rPr>
      </w:pPr>
      <w:r w:rsidRPr="00D263B0">
        <w:rPr>
          <w:rFonts w:ascii="Times New Roman" w:hAnsi="Times New Roman"/>
          <w:sz w:val="24"/>
          <w:szCs w:val="24"/>
          <w:lang w:val="cs-CZ"/>
        </w:rPr>
        <w:t>(c) HCP Ltd. 2016</w:t>
      </w:r>
      <w:bookmarkStart w:id="0" w:name="_GoBack"/>
      <w:bookmarkEnd w:id="0"/>
    </w:p>
    <w:sectPr w:rsidR="00391797" w:rsidRPr="009B0BB0" w:rsidSect="00997AAC">
      <w:footerReference w:type="default" r:id="rId10"/>
      <w:pgSz w:w="12240" w:h="15840"/>
      <w:pgMar w:top="1440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40" w:rsidRDefault="00FB2040" w:rsidP="007C725A">
      <w:pPr>
        <w:spacing w:after="0" w:line="240" w:lineRule="auto"/>
      </w:pPr>
      <w:r>
        <w:separator/>
      </w:r>
    </w:p>
  </w:endnote>
  <w:endnote w:type="continuationSeparator" w:id="0">
    <w:p w:rsidR="00FB2040" w:rsidRDefault="00FB2040" w:rsidP="007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096579"/>
      <w:docPartObj>
        <w:docPartGallery w:val="Page Numbers (Bottom of Page)"/>
        <w:docPartUnique/>
      </w:docPartObj>
    </w:sdtPr>
    <w:sdtEndPr/>
    <w:sdtContent>
      <w:p w:rsidR="007C725A" w:rsidRDefault="009F410E">
        <w:pPr>
          <w:pStyle w:val="Footer"/>
          <w:jc w:val="right"/>
        </w:pPr>
        <w:r>
          <w:fldChar w:fldCharType="begin"/>
        </w:r>
        <w:r w:rsidR="00393FFE">
          <w:instrText xml:space="preserve"> PAGE   \* MERGEFORMAT </w:instrText>
        </w:r>
        <w:r>
          <w:fldChar w:fldCharType="separate"/>
        </w:r>
        <w:r w:rsidR="009B0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25A" w:rsidRDefault="007C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40" w:rsidRDefault="00FB2040" w:rsidP="007C725A">
      <w:pPr>
        <w:spacing w:after="0" w:line="240" w:lineRule="auto"/>
      </w:pPr>
      <w:r>
        <w:separator/>
      </w:r>
    </w:p>
  </w:footnote>
  <w:footnote w:type="continuationSeparator" w:id="0">
    <w:p w:rsidR="00FB2040" w:rsidRDefault="00FB2040" w:rsidP="007C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080"/>
    <w:rsid w:val="00052328"/>
    <w:rsid w:val="00055C7E"/>
    <w:rsid w:val="00056F40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3EB0"/>
    <w:rsid w:val="00104791"/>
    <w:rsid w:val="00105A2F"/>
    <w:rsid w:val="0011003F"/>
    <w:rsid w:val="00110C9D"/>
    <w:rsid w:val="00112110"/>
    <w:rsid w:val="0011266A"/>
    <w:rsid w:val="00113BDF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3D8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4FE0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0916"/>
    <w:rsid w:val="001C1332"/>
    <w:rsid w:val="001C5F0C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2A79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78DA"/>
    <w:rsid w:val="00230D4A"/>
    <w:rsid w:val="002317AD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4385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2BBF"/>
    <w:rsid w:val="002B3080"/>
    <w:rsid w:val="002B4C8F"/>
    <w:rsid w:val="002B6862"/>
    <w:rsid w:val="002B6891"/>
    <w:rsid w:val="002B68B1"/>
    <w:rsid w:val="002B7636"/>
    <w:rsid w:val="002C09A7"/>
    <w:rsid w:val="002C10E5"/>
    <w:rsid w:val="002C1B3B"/>
    <w:rsid w:val="002C1CD7"/>
    <w:rsid w:val="002C20F7"/>
    <w:rsid w:val="002C660D"/>
    <w:rsid w:val="002D0434"/>
    <w:rsid w:val="002D1D10"/>
    <w:rsid w:val="002D3F2D"/>
    <w:rsid w:val="002D44CC"/>
    <w:rsid w:val="002D59F4"/>
    <w:rsid w:val="002E580D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90EA3"/>
    <w:rsid w:val="00391797"/>
    <w:rsid w:val="003918BB"/>
    <w:rsid w:val="00393593"/>
    <w:rsid w:val="00393FFE"/>
    <w:rsid w:val="003944A5"/>
    <w:rsid w:val="003955F2"/>
    <w:rsid w:val="00397256"/>
    <w:rsid w:val="00397896"/>
    <w:rsid w:val="003A08A5"/>
    <w:rsid w:val="003A0EE0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13CA"/>
    <w:rsid w:val="003C267C"/>
    <w:rsid w:val="003C42DD"/>
    <w:rsid w:val="003C4988"/>
    <w:rsid w:val="003C4D4D"/>
    <w:rsid w:val="003C769B"/>
    <w:rsid w:val="003D1376"/>
    <w:rsid w:val="003D1C76"/>
    <w:rsid w:val="003D209A"/>
    <w:rsid w:val="003D5D07"/>
    <w:rsid w:val="003D6D56"/>
    <w:rsid w:val="003D6F50"/>
    <w:rsid w:val="003D7958"/>
    <w:rsid w:val="003E1506"/>
    <w:rsid w:val="003E1513"/>
    <w:rsid w:val="003E21CB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0BAD"/>
    <w:rsid w:val="00401070"/>
    <w:rsid w:val="00401222"/>
    <w:rsid w:val="00401577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385A"/>
    <w:rsid w:val="0043445E"/>
    <w:rsid w:val="00437768"/>
    <w:rsid w:val="00437E44"/>
    <w:rsid w:val="00440251"/>
    <w:rsid w:val="004424B3"/>
    <w:rsid w:val="004517B6"/>
    <w:rsid w:val="00454DFB"/>
    <w:rsid w:val="004554BF"/>
    <w:rsid w:val="004570CA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3685"/>
    <w:rsid w:val="00493AB5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397F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37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012"/>
    <w:rsid w:val="0052337F"/>
    <w:rsid w:val="00525402"/>
    <w:rsid w:val="00526C8C"/>
    <w:rsid w:val="00530DE5"/>
    <w:rsid w:val="005325B7"/>
    <w:rsid w:val="00534921"/>
    <w:rsid w:val="00535F36"/>
    <w:rsid w:val="00537C12"/>
    <w:rsid w:val="00540041"/>
    <w:rsid w:val="0054205F"/>
    <w:rsid w:val="005421B4"/>
    <w:rsid w:val="0054553B"/>
    <w:rsid w:val="00545B8F"/>
    <w:rsid w:val="00546C05"/>
    <w:rsid w:val="005511BB"/>
    <w:rsid w:val="00551302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5331"/>
    <w:rsid w:val="00587DB1"/>
    <w:rsid w:val="005913E6"/>
    <w:rsid w:val="0059230E"/>
    <w:rsid w:val="0059280C"/>
    <w:rsid w:val="00592FA5"/>
    <w:rsid w:val="0059310F"/>
    <w:rsid w:val="0059450E"/>
    <w:rsid w:val="00594A59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BC5"/>
    <w:rsid w:val="00621CEC"/>
    <w:rsid w:val="00622FCE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469DC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4594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B6E9D"/>
    <w:rsid w:val="006C0029"/>
    <w:rsid w:val="006C03F5"/>
    <w:rsid w:val="006C0D41"/>
    <w:rsid w:val="006C3D0F"/>
    <w:rsid w:val="006C59E4"/>
    <w:rsid w:val="006C6D53"/>
    <w:rsid w:val="006D3D5C"/>
    <w:rsid w:val="006D49EB"/>
    <w:rsid w:val="006D6780"/>
    <w:rsid w:val="006D6A43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19D7"/>
    <w:rsid w:val="00722357"/>
    <w:rsid w:val="007306A5"/>
    <w:rsid w:val="00732BC8"/>
    <w:rsid w:val="0074084B"/>
    <w:rsid w:val="00742893"/>
    <w:rsid w:val="0074398E"/>
    <w:rsid w:val="007442E7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32B6"/>
    <w:rsid w:val="007750FA"/>
    <w:rsid w:val="00775417"/>
    <w:rsid w:val="00776A66"/>
    <w:rsid w:val="00776A9E"/>
    <w:rsid w:val="007800B0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25A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3737"/>
    <w:rsid w:val="00855024"/>
    <w:rsid w:val="008565BF"/>
    <w:rsid w:val="00856D51"/>
    <w:rsid w:val="008600EC"/>
    <w:rsid w:val="00862CA1"/>
    <w:rsid w:val="008648EF"/>
    <w:rsid w:val="00864C6C"/>
    <w:rsid w:val="0086503C"/>
    <w:rsid w:val="00865B14"/>
    <w:rsid w:val="00865F8A"/>
    <w:rsid w:val="0086611E"/>
    <w:rsid w:val="008666A0"/>
    <w:rsid w:val="00867D40"/>
    <w:rsid w:val="00875B97"/>
    <w:rsid w:val="00875FF9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1C4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165B4"/>
    <w:rsid w:val="0092126F"/>
    <w:rsid w:val="009219D7"/>
    <w:rsid w:val="00921E7A"/>
    <w:rsid w:val="0092368E"/>
    <w:rsid w:val="00927896"/>
    <w:rsid w:val="00927DC0"/>
    <w:rsid w:val="00931A34"/>
    <w:rsid w:val="0093290B"/>
    <w:rsid w:val="00932EC2"/>
    <w:rsid w:val="00932FC8"/>
    <w:rsid w:val="00934BF4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759F0"/>
    <w:rsid w:val="00981F6C"/>
    <w:rsid w:val="00984A7B"/>
    <w:rsid w:val="009874FC"/>
    <w:rsid w:val="009878AE"/>
    <w:rsid w:val="00990601"/>
    <w:rsid w:val="009924FC"/>
    <w:rsid w:val="00992AB2"/>
    <w:rsid w:val="009939FA"/>
    <w:rsid w:val="009941AA"/>
    <w:rsid w:val="00997AAC"/>
    <w:rsid w:val="009A3B69"/>
    <w:rsid w:val="009B0869"/>
    <w:rsid w:val="009B0B08"/>
    <w:rsid w:val="009B0BB0"/>
    <w:rsid w:val="009B0C57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5FE8"/>
    <w:rsid w:val="009E7C7E"/>
    <w:rsid w:val="009F2A9A"/>
    <w:rsid w:val="009F408C"/>
    <w:rsid w:val="009F410E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33B1"/>
    <w:rsid w:val="00A34306"/>
    <w:rsid w:val="00A346FA"/>
    <w:rsid w:val="00A34ACC"/>
    <w:rsid w:val="00A34C7B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53AB"/>
    <w:rsid w:val="00A8742F"/>
    <w:rsid w:val="00A916A3"/>
    <w:rsid w:val="00A93944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0D6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6B83"/>
    <w:rsid w:val="00B77A1D"/>
    <w:rsid w:val="00B801E0"/>
    <w:rsid w:val="00B85543"/>
    <w:rsid w:val="00B867A7"/>
    <w:rsid w:val="00B87E02"/>
    <w:rsid w:val="00B94B1B"/>
    <w:rsid w:val="00B971FD"/>
    <w:rsid w:val="00B9757A"/>
    <w:rsid w:val="00B97FF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D6420"/>
    <w:rsid w:val="00BE493E"/>
    <w:rsid w:val="00BE6972"/>
    <w:rsid w:val="00BF0A85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3CD9"/>
    <w:rsid w:val="00C33E85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24F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429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5BC8"/>
    <w:rsid w:val="00D75C24"/>
    <w:rsid w:val="00D75CCE"/>
    <w:rsid w:val="00D860BE"/>
    <w:rsid w:val="00D91221"/>
    <w:rsid w:val="00D9262E"/>
    <w:rsid w:val="00D92C23"/>
    <w:rsid w:val="00D94E0B"/>
    <w:rsid w:val="00D95CDD"/>
    <w:rsid w:val="00D95E2E"/>
    <w:rsid w:val="00DA055A"/>
    <w:rsid w:val="00DA25AA"/>
    <w:rsid w:val="00DA3FC0"/>
    <w:rsid w:val="00DA565E"/>
    <w:rsid w:val="00DA614D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255D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3990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82E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5E5"/>
    <w:rsid w:val="00F22A1A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6568"/>
    <w:rsid w:val="00F67B98"/>
    <w:rsid w:val="00F7064D"/>
    <w:rsid w:val="00F74D67"/>
    <w:rsid w:val="00F80C6D"/>
    <w:rsid w:val="00F811ED"/>
    <w:rsid w:val="00F85046"/>
    <w:rsid w:val="00F91B3B"/>
    <w:rsid w:val="00F94B95"/>
    <w:rsid w:val="00F958B5"/>
    <w:rsid w:val="00F967E2"/>
    <w:rsid w:val="00FA210C"/>
    <w:rsid w:val="00FA35A4"/>
    <w:rsid w:val="00FA4227"/>
    <w:rsid w:val="00FA625A"/>
    <w:rsid w:val="00FB2040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898B"/>
  <w15:docId w15:val="{537A7292-B45B-45F3-A928-6312B66D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25A"/>
  </w:style>
  <w:style w:type="paragraph" w:styleId="Footer">
    <w:name w:val="footer"/>
    <w:basedOn w:val="Normal"/>
    <w:link w:val="FooterChar"/>
    <w:uiPriority w:val="99"/>
    <w:unhideWhenUsed/>
    <w:rsid w:val="007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4</cp:revision>
  <dcterms:created xsi:type="dcterms:W3CDTF">2016-12-05T13:54:00Z</dcterms:created>
  <dcterms:modified xsi:type="dcterms:W3CDTF">2016-12-06T20:09:00Z</dcterms:modified>
</cp:coreProperties>
</file>