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E1" w:rsidRDefault="00297CE1" w:rsidP="00297CE1">
      <w:pPr>
        <w:rPr>
          <w:u w:val="single"/>
        </w:rPr>
      </w:pPr>
      <w:r>
        <w:rPr>
          <w:u w:val="single"/>
        </w:rPr>
        <w:t>Euro Health Consumer Index 2014:</w:t>
      </w:r>
    </w:p>
    <w:p w:rsidR="00297CE1" w:rsidRPr="00BB3798" w:rsidRDefault="00297CE1" w:rsidP="00297CE1">
      <w:pPr>
        <w:pStyle w:val="Brdtext"/>
        <w:rPr>
          <w:b/>
          <w:sz w:val="32"/>
          <w:szCs w:val="32"/>
        </w:rPr>
      </w:pPr>
    </w:p>
    <w:p w:rsidR="00297CE1" w:rsidRPr="00DE1E20" w:rsidRDefault="00BB3798" w:rsidP="00297CE1">
      <w:pPr>
        <w:rPr>
          <w:b/>
          <w:sz w:val="32"/>
          <w:szCs w:val="32"/>
        </w:rPr>
      </w:pPr>
      <w:r>
        <w:rPr>
          <w:b/>
          <w:sz w:val="32"/>
        </w:rPr>
        <w:t>Livsstil er stadig en byrde for det førsteklasses danske sundhedsvæsen</w:t>
      </w:r>
    </w:p>
    <w:p w:rsidR="00297CE1" w:rsidRPr="00DE1E20" w:rsidRDefault="00297CE1" w:rsidP="00297CE1"/>
    <w:p w:rsidR="00297CE1" w:rsidRPr="00DE1E20" w:rsidRDefault="00297CE1" w:rsidP="00297CE1">
      <w:pPr>
        <w:jc w:val="both"/>
      </w:pPr>
      <w:r>
        <w:t>(Bruxelles, 27. januar 2015)</w:t>
      </w:r>
    </w:p>
    <w:p w:rsidR="003C2A0A" w:rsidRPr="00DE1E20" w:rsidRDefault="003C2A0A" w:rsidP="00297CE1">
      <w:pPr>
        <w:pStyle w:val="Brdtext"/>
        <w:rPr>
          <w:b/>
          <w:color w:val="auto"/>
        </w:rPr>
      </w:pPr>
      <w:r>
        <w:rPr>
          <w:b/>
          <w:color w:val="auto"/>
        </w:rPr>
        <w:t>Danmark er nr. 5 i dettes års EU-rangordning af sundhedssystemer mellem Finland og Belgien. Det betyder, at man er gået en plads ned siden 2013, selv om Danmark scorer 21 points mere end i 2013.</w:t>
      </w:r>
    </w:p>
    <w:p w:rsidR="00297CE1" w:rsidRDefault="00297CE1" w:rsidP="00297CE1">
      <w:pPr>
        <w:pStyle w:val="Brdtext"/>
        <w:rPr>
          <w:rFonts w:cs="Times New Roman"/>
          <w:b/>
          <w:color w:val="auto"/>
        </w:rPr>
      </w:pPr>
      <w:r>
        <w:rPr>
          <w:b/>
          <w:color w:val="auto"/>
        </w:rPr>
        <w:t>Den 8. udgave af EHCI blev i dag præsenteret i Bruxelles i overværelse af EU's sundhedskommissær, Vytenis Andriukaitis. Holland er stadig i toppen med 898 ud af maksimalt 1.000 points, fulgt af Schweiz, Norge, Finland, Danmark og Belgien. Undersøgelsen omfatter 36 lande plus Skotland.</w:t>
      </w:r>
    </w:p>
    <w:p w:rsidR="00297CE1" w:rsidRDefault="00297CE1" w:rsidP="00297CE1">
      <w:pPr>
        <w:pStyle w:val="Brdtext"/>
        <w:numPr>
          <w:ilvl w:val="0"/>
          <w:numId w:val="1"/>
        </w:numPr>
        <w:rPr>
          <w:rFonts w:cs="Times New Roman"/>
          <w:b/>
          <w:color w:val="auto"/>
        </w:rPr>
      </w:pPr>
      <w:r>
        <w:rPr>
          <w:color w:val="auto"/>
        </w:rPr>
        <w:t>Til trods for en let reduceret udgift til sundhedsvæsenet i mange lande, bliver den generelle sundhedsydelse stadig bedre, forklarer dr. Arne Björnberg, formand for HCP og forskningsleder. I første udgave fra 2006, var der kun ét land, der scorede mere end 800 ud af de maksimale 1000 points. I 2014 er der ikke mindre end ni sådanne højtydelse sundhedsvæsener!</w:t>
      </w:r>
    </w:p>
    <w:p w:rsidR="00297CE1" w:rsidRPr="00DE1E20" w:rsidRDefault="00672FF9" w:rsidP="00297CE1">
      <w:pPr>
        <w:pStyle w:val="Brdtext"/>
        <w:rPr>
          <w:color w:val="auto"/>
        </w:rPr>
      </w:pPr>
      <w:r>
        <w:rPr>
          <w:color w:val="auto"/>
        </w:rPr>
        <w:t>Danmark er stadig blandt de allerbedste europæiske sundhedsvæsener med veletablerede patientrettigheder, førende e-Sundheds-implementering og veludviklede behandlingsprocesser. Familielægesystemet, der begrænser det frie valg af specialister, men giver overblik og kontinuitet, er en hjørnesten i det danske sundhedsvæsen. Dette års undersøgelse angiver en forbedret adgang til services, mens Danmarks bemærkelsesværdige forbedring af behandlingsresultater, synes at være fladet ud i 2014.</w:t>
      </w:r>
    </w:p>
    <w:p w:rsidR="00297CE1" w:rsidRDefault="00C31980" w:rsidP="00297CE1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>
        <w:rPr>
          <w:b/>
        </w:rPr>
        <w:t>EHCI-anbefalinger til danske forbedringer</w:t>
      </w:r>
    </w:p>
    <w:p w:rsidR="00297CE1" w:rsidRDefault="00297CE1" w:rsidP="00297CE1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</w:p>
    <w:p w:rsidR="00297CE1" w:rsidRPr="00587570" w:rsidRDefault="00297CE1" w:rsidP="00C14B62">
      <w:pPr>
        <w:pStyle w:val="Brdtext"/>
        <w:numPr>
          <w:ilvl w:val="0"/>
          <w:numId w:val="2"/>
        </w:numPr>
        <w:autoSpaceDN w:val="0"/>
        <w:adjustRightInd w:val="0"/>
        <w:spacing w:after="0"/>
        <w:jc w:val="left"/>
        <w:rPr>
          <w:rFonts w:cs="Times New Roman"/>
          <w:color w:val="00B0F0"/>
        </w:rPr>
      </w:pPr>
      <w:r>
        <w:rPr>
          <w:color w:val="auto"/>
        </w:rPr>
        <w:t>Indeks-konkurrencen er hård, og nogle få points op eller ned kan påvirke et lands placering, forklarer dr. Arne Björnberg. Siden EHCI-konkurrencen startede, har vi dokumenteret en livsstilsvirkning på dansk sundhedsvæsen. Det tidligere store gab i livslængde mellem Danmark og andre nordiske lande er blevet reduceret. Den danske svaghed inden for forebyggelse kan forklares med fødevare- og rygevaner. Den lave gennemslagskraft af vaccination a børn er en del af et kulturelt mønster, der påvirker visse europæiske lande. Den danske forbedring af hjertebehandling er virkelig imponerende, mens som i Sverige, viser plejen af slagtilfælde ikke samme fremgang.</w:t>
      </w:r>
    </w:p>
    <w:p w:rsidR="00297CE1" w:rsidRDefault="00297CE1" w:rsidP="00297CE1">
      <w:pPr>
        <w:jc w:val="center"/>
      </w:pPr>
      <w:r>
        <w:rPr>
          <w:noProof/>
          <w:lang w:val="sv-SE" w:eastAsia="sv-SE" w:bidi="ar-SA"/>
        </w:rPr>
        <w:lastRenderedPageBreak/>
        <w:drawing>
          <wp:inline distT="0" distB="0" distL="0" distR="0">
            <wp:extent cx="5753100" cy="3992880"/>
            <wp:effectExtent l="1905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E1" w:rsidRDefault="00297CE1" w:rsidP="00297CE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297CE1" w:rsidRDefault="00297CE1" w:rsidP="00297CE1">
      <w:pPr>
        <w:autoSpaceDE w:val="0"/>
        <w:autoSpaceDN w:val="0"/>
        <w:adjustRightInd w:val="0"/>
        <w:rPr>
          <w:b/>
        </w:rPr>
      </w:pPr>
      <w:r>
        <w:rPr>
          <w:b/>
        </w:rPr>
        <w:t>Om HCP</w:t>
      </w:r>
    </w:p>
    <w:p w:rsidR="00297CE1" w:rsidRDefault="00297CE1" w:rsidP="00297CE1">
      <w:r>
        <w:t xml:space="preserve">EHCI er blevet en </w:t>
      </w:r>
      <w:r w:rsidR="00450EFB">
        <w:t>”</w:t>
      </w:r>
      <w:r>
        <w:t>branche-standard” for moderne sundhedssystemovervågning siden starten i 2005. Indekset indsamles fra en kombination af offentlige statistikker, patient-opinionsundersøgelser og uafhængig forskning, udført af Health Consumer Powerhouse Ltd, et privat firma med basis i Sverige, der måler sundhedssystemernes præstation i Europa og Canada til støtte for patienter og forbrugerindflydelse. Da Europa-Komissionen nu systematisk vil engagere sig i vurdering af medlemsstaternes sundhedsvæsener, sætter EHCI et eksempel.</w:t>
      </w:r>
    </w:p>
    <w:p w:rsidR="00297CE1" w:rsidRDefault="00297CE1" w:rsidP="00297CE1">
      <w:r>
        <w:t xml:space="preserve">EHCI 2014 er blevet støttet af ubegrænsede tilskud fra Medicover S.A., Belgien og New Direction Foundation, Belgien. </w:t>
      </w:r>
    </w:p>
    <w:p w:rsidR="00297CE1" w:rsidRDefault="00297CE1" w:rsidP="00297CE1">
      <w:r>
        <w:t xml:space="preserve">EHCI’s materiale offentliggøres på HCP-website: </w:t>
      </w:r>
      <w:hyperlink r:id="rId8">
        <w:r>
          <w:rPr>
            <w:rStyle w:val="Hyperlnk"/>
          </w:rPr>
          <w:t>www.healthpowerhouse.com</w:t>
        </w:r>
      </w:hyperlink>
      <w:r>
        <w:t xml:space="preserve"> . Det står gratis til rådighed og alle er velkomne til at citere fra det med henvisning til kilden.</w:t>
      </w:r>
    </w:p>
    <w:p w:rsidR="00297CE1" w:rsidRDefault="00297CE1" w:rsidP="00297CE1">
      <w:pPr>
        <w:rPr>
          <w:color w:val="000000" w:themeColor="text1"/>
        </w:rPr>
      </w:pPr>
      <w:r>
        <w:rPr>
          <w:color w:val="000000" w:themeColor="text1"/>
        </w:rPr>
        <w:t>Hvis der er spørgsmål eller brug for oplysninger:</w:t>
      </w:r>
      <w:r w:rsidR="0077625F">
        <w:rPr>
          <w:color w:val="000000" w:themeColor="text1"/>
        </w:rPr>
        <w:t xml:space="preserve"> </w:t>
      </w:r>
    </w:p>
    <w:p w:rsidR="00297CE1" w:rsidRDefault="00297CE1" w:rsidP="00297CE1">
      <w:pPr>
        <w:rPr>
          <w:color w:val="FF0000"/>
        </w:rPr>
      </w:pPr>
      <w:r>
        <w:rPr>
          <w:color w:val="000000" w:themeColor="text1"/>
        </w:rPr>
        <w:t>Arne Björnberg: +46 70 584 84 51;</w:t>
      </w:r>
      <w:r>
        <w:rPr>
          <w:color w:val="FF0000"/>
        </w:rPr>
        <w:t xml:space="preserve"> </w:t>
      </w:r>
      <w:hyperlink r:id="rId9">
        <w:r>
          <w:rPr>
            <w:rStyle w:val="Hyperlnk"/>
            <w:color w:val="3333FF"/>
          </w:rPr>
          <w:t>arne.bjornberg@healthpowerhouse.com</w:t>
        </w:r>
      </w:hyperlink>
    </w:p>
    <w:p w:rsidR="00297CE1" w:rsidRDefault="00297CE1" w:rsidP="00297CE1">
      <w:r>
        <w:rPr>
          <w:color w:val="000000" w:themeColor="text1"/>
        </w:rPr>
        <w:t>Johan Hjertqvist: +46 70 752 18 99;</w:t>
      </w:r>
      <w:r>
        <w:rPr>
          <w:color w:val="FF0000"/>
        </w:rPr>
        <w:t xml:space="preserve"> </w:t>
      </w:r>
      <w:hyperlink r:id="rId10">
        <w:r>
          <w:rPr>
            <w:rStyle w:val="Hyperlnk"/>
            <w:color w:val="3333FF"/>
          </w:rPr>
          <w:t>johan.hjertqvist@healthpowerhouse.com</w:t>
        </w:r>
      </w:hyperlink>
    </w:p>
    <w:p w:rsidR="00297CE1" w:rsidRDefault="00297CE1" w:rsidP="00297CE1"/>
    <w:p w:rsidR="00297CE1" w:rsidRDefault="00297CE1" w:rsidP="00297CE1">
      <w:pPr>
        <w:rPr>
          <w:sz w:val="20"/>
          <w:szCs w:val="20"/>
          <w:shd w:val="clear" w:color="auto" w:fill="FFFFFF"/>
        </w:rPr>
      </w:pPr>
      <w:r>
        <w:rPr>
          <w:sz w:val="22"/>
          <w:shd w:val="clear" w:color="auto" w:fill="FFFFFF"/>
        </w:rPr>
        <w:t>”Vi ved, at EU-rangordningen af sundhedssystemer (EHCI) i dag er den førende måling af, hvordan de nationale sundhedsvæsener klarer sig … Vi har for nyligt fået at vide, at Europa-kommissionen, efter at have vurderet forskellige benchmarks, har fundet, at EHCI er den mest nøjagtige og pålidelige sammenligning</w:t>
      </w:r>
      <w:r>
        <w:rPr>
          <w:sz w:val="20"/>
          <w:shd w:val="clear" w:color="auto" w:fill="FFFFFF"/>
        </w:rPr>
        <w:t>".</w:t>
      </w:r>
    </w:p>
    <w:p w:rsidR="0077625F" w:rsidRDefault="00297CE1" w:rsidP="0077625F">
      <w:pPr>
        <w:jc w:val="center"/>
      </w:pPr>
      <w:r>
        <w:rPr>
          <w:rFonts w:ascii="Arial" w:hAnsi="Arial"/>
          <w:color w:val="000000"/>
          <w:sz w:val="22"/>
          <w:shd w:val="clear" w:color="auto" w:fill="FFFFFF"/>
        </w:rPr>
        <w:t>Dr. Vytenis Andriukaitis, Litauens sundhedsminister, 2013 (siden november 2014, EU’s kommissær for sundhed og forbrugerbeskyttelse)</w:t>
      </w:r>
    </w:p>
    <w:p w:rsidR="00543EFF" w:rsidRDefault="00297CE1">
      <w:r>
        <w:t>© HCP Ltd. 2015</w:t>
      </w:r>
    </w:p>
    <w:sectPr w:rsidR="00543EFF" w:rsidSect="0077625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69" w:rsidRDefault="00510C69" w:rsidP="00FA6438">
      <w:pPr>
        <w:spacing w:after="0"/>
      </w:pPr>
      <w:r>
        <w:separator/>
      </w:r>
    </w:p>
  </w:endnote>
  <w:endnote w:type="continuationSeparator" w:id="0">
    <w:p w:rsidR="00510C69" w:rsidRDefault="00510C69" w:rsidP="00FA64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5349"/>
      <w:docPartObj>
        <w:docPartGallery w:val="Page Numbers (Bottom of Page)"/>
        <w:docPartUnique/>
      </w:docPartObj>
    </w:sdtPr>
    <w:sdtContent>
      <w:p w:rsidR="00FA6438" w:rsidRDefault="00541384">
        <w:pPr>
          <w:pStyle w:val="Sidfot"/>
          <w:jc w:val="right"/>
        </w:pPr>
        <w:r>
          <w:fldChar w:fldCharType="begin"/>
        </w:r>
        <w:r w:rsidR="0033196D">
          <w:instrText xml:space="preserve"> PAGE   \* MERGEFORMAT </w:instrText>
        </w:r>
        <w:r>
          <w:fldChar w:fldCharType="separate"/>
        </w:r>
        <w:r w:rsidR="00DB6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438" w:rsidRDefault="00FA643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69" w:rsidRDefault="00510C69" w:rsidP="00FA6438">
      <w:pPr>
        <w:spacing w:after="0"/>
      </w:pPr>
      <w:r>
        <w:separator/>
      </w:r>
    </w:p>
  </w:footnote>
  <w:footnote w:type="continuationSeparator" w:id="0">
    <w:p w:rsidR="00510C69" w:rsidRDefault="00510C69" w:rsidP="00FA643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31E8"/>
    <w:multiLevelType w:val="hybridMultilevel"/>
    <w:tmpl w:val="95186538"/>
    <w:lvl w:ilvl="0" w:tplc="89F6220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F0A1D"/>
    <w:multiLevelType w:val="hybridMultilevel"/>
    <w:tmpl w:val="522AA1C4"/>
    <w:lvl w:ilvl="0" w:tplc="89F6220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CE1"/>
    <w:rsid w:val="00006D2E"/>
    <w:rsid w:val="000121F6"/>
    <w:rsid w:val="00013EA3"/>
    <w:rsid w:val="00021905"/>
    <w:rsid w:val="00041A9D"/>
    <w:rsid w:val="00053C4C"/>
    <w:rsid w:val="000569E1"/>
    <w:rsid w:val="00056EF0"/>
    <w:rsid w:val="00063411"/>
    <w:rsid w:val="00075EFC"/>
    <w:rsid w:val="00092DFE"/>
    <w:rsid w:val="0009798A"/>
    <w:rsid w:val="00097F2A"/>
    <w:rsid w:val="000A1D13"/>
    <w:rsid w:val="000A1E51"/>
    <w:rsid w:val="000D1E89"/>
    <w:rsid w:val="000E2CCD"/>
    <w:rsid w:val="00115427"/>
    <w:rsid w:val="0012168E"/>
    <w:rsid w:val="00134C84"/>
    <w:rsid w:val="00140D84"/>
    <w:rsid w:val="00152E5D"/>
    <w:rsid w:val="001728B4"/>
    <w:rsid w:val="001760ED"/>
    <w:rsid w:val="001827D7"/>
    <w:rsid w:val="001A791E"/>
    <w:rsid w:val="001C0278"/>
    <w:rsid w:val="001C379C"/>
    <w:rsid w:val="001D063A"/>
    <w:rsid w:val="001F6FDB"/>
    <w:rsid w:val="0025397A"/>
    <w:rsid w:val="002549D0"/>
    <w:rsid w:val="00254ED9"/>
    <w:rsid w:val="00255F82"/>
    <w:rsid w:val="00295A68"/>
    <w:rsid w:val="00297CE1"/>
    <w:rsid w:val="002C484F"/>
    <w:rsid w:val="002D57C7"/>
    <w:rsid w:val="00300EE4"/>
    <w:rsid w:val="00300F48"/>
    <w:rsid w:val="003178B2"/>
    <w:rsid w:val="0033196D"/>
    <w:rsid w:val="00341FB7"/>
    <w:rsid w:val="003571E3"/>
    <w:rsid w:val="003625EC"/>
    <w:rsid w:val="00377CE9"/>
    <w:rsid w:val="003A02AD"/>
    <w:rsid w:val="003C2A0A"/>
    <w:rsid w:val="003E1091"/>
    <w:rsid w:val="003F0507"/>
    <w:rsid w:val="00406350"/>
    <w:rsid w:val="0041594A"/>
    <w:rsid w:val="004238F3"/>
    <w:rsid w:val="004330FA"/>
    <w:rsid w:val="00447923"/>
    <w:rsid w:val="00450EFB"/>
    <w:rsid w:val="0048536C"/>
    <w:rsid w:val="004D1D30"/>
    <w:rsid w:val="004E6B29"/>
    <w:rsid w:val="00505361"/>
    <w:rsid w:val="00507929"/>
    <w:rsid w:val="00510C69"/>
    <w:rsid w:val="00530FD8"/>
    <w:rsid w:val="00536593"/>
    <w:rsid w:val="00541384"/>
    <w:rsid w:val="00543EFF"/>
    <w:rsid w:val="005532FA"/>
    <w:rsid w:val="00553EF0"/>
    <w:rsid w:val="00561B8B"/>
    <w:rsid w:val="005732ED"/>
    <w:rsid w:val="00581F8B"/>
    <w:rsid w:val="00587570"/>
    <w:rsid w:val="005932DB"/>
    <w:rsid w:val="005B21AD"/>
    <w:rsid w:val="00603BD8"/>
    <w:rsid w:val="00622C5B"/>
    <w:rsid w:val="00630A1B"/>
    <w:rsid w:val="006346FF"/>
    <w:rsid w:val="00672FF9"/>
    <w:rsid w:val="00673A53"/>
    <w:rsid w:val="0067415E"/>
    <w:rsid w:val="00683619"/>
    <w:rsid w:val="006844E6"/>
    <w:rsid w:val="006B2399"/>
    <w:rsid w:val="006C3BC7"/>
    <w:rsid w:val="006C4EA3"/>
    <w:rsid w:val="006C4FF4"/>
    <w:rsid w:val="006D440E"/>
    <w:rsid w:val="006D50DE"/>
    <w:rsid w:val="006E2D43"/>
    <w:rsid w:val="006E7454"/>
    <w:rsid w:val="0070459E"/>
    <w:rsid w:val="007412B2"/>
    <w:rsid w:val="0074234E"/>
    <w:rsid w:val="00750A4C"/>
    <w:rsid w:val="00752C81"/>
    <w:rsid w:val="00754284"/>
    <w:rsid w:val="00762B37"/>
    <w:rsid w:val="0077625F"/>
    <w:rsid w:val="007845CD"/>
    <w:rsid w:val="007A239A"/>
    <w:rsid w:val="007C600B"/>
    <w:rsid w:val="007D2223"/>
    <w:rsid w:val="007E3C22"/>
    <w:rsid w:val="00811937"/>
    <w:rsid w:val="00853822"/>
    <w:rsid w:val="00897967"/>
    <w:rsid w:val="008A5C78"/>
    <w:rsid w:val="008B25DC"/>
    <w:rsid w:val="008D7395"/>
    <w:rsid w:val="008E276C"/>
    <w:rsid w:val="008E756C"/>
    <w:rsid w:val="008E7F11"/>
    <w:rsid w:val="009236F7"/>
    <w:rsid w:val="00930E4C"/>
    <w:rsid w:val="00940E07"/>
    <w:rsid w:val="00953BE6"/>
    <w:rsid w:val="009541D6"/>
    <w:rsid w:val="0096275C"/>
    <w:rsid w:val="009645C9"/>
    <w:rsid w:val="00967B6C"/>
    <w:rsid w:val="00982D6B"/>
    <w:rsid w:val="00987D6D"/>
    <w:rsid w:val="00991546"/>
    <w:rsid w:val="009B3787"/>
    <w:rsid w:val="009C168F"/>
    <w:rsid w:val="009C2A5E"/>
    <w:rsid w:val="009E4321"/>
    <w:rsid w:val="00A0638A"/>
    <w:rsid w:val="00A131A6"/>
    <w:rsid w:val="00A14919"/>
    <w:rsid w:val="00A353F4"/>
    <w:rsid w:val="00A4131D"/>
    <w:rsid w:val="00A41EE8"/>
    <w:rsid w:val="00A5183D"/>
    <w:rsid w:val="00A53007"/>
    <w:rsid w:val="00A85D40"/>
    <w:rsid w:val="00A97D13"/>
    <w:rsid w:val="00AA5380"/>
    <w:rsid w:val="00AA5D23"/>
    <w:rsid w:val="00AC12A1"/>
    <w:rsid w:val="00AD3EA5"/>
    <w:rsid w:val="00AF1C06"/>
    <w:rsid w:val="00AF2766"/>
    <w:rsid w:val="00B02B00"/>
    <w:rsid w:val="00B1644F"/>
    <w:rsid w:val="00B21585"/>
    <w:rsid w:val="00B30FC9"/>
    <w:rsid w:val="00B318A5"/>
    <w:rsid w:val="00B44C85"/>
    <w:rsid w:val="00B51697"/>
    <w:rsid w:val="00B526AE"/>
    <w:rsid w:val="00B64536"/>
    <w:rsid w:val="00B70368"/>
    <w:rsid w:val="00B717E4"/>
    <w:rsid w:val="00B76259"/>
    <w:rsid w:val="00B942CD"/>
    <w:rsid w:val="00BA6E8A"/>
    <w:rsid w:val="00BB3798"/>
    <w:rsid w:val="00BE1D1E"/>
    <w:rsid w:val="00BF30B1"/>
    <w:rsid w:val="00C03731"/>
    <w:rsid w:val="00C04EBD"/>
    <w:rsid w:val="00C20CD8"/>
    <w:rsid w:val="00C31980"/>
    <w:rsid w:val="00C3797E"/>
    <w:rsid w:val="00C64863"/>
    <w:rsid w:val="00C74F42"/>
    <w:rsid w:val="00C83923"/>
    <w:rsid w:val="00C84D59"/>
    <w:rsid w:val="00C86CCC"/>
    <w:rsid w:val="00CA5269"/>
    <w:rsid w:val="00CC5FDF"/>
    <w:rsid w:val="00CF7493"/>
    <w:rsid w:val="00D5119E"/>
    <w:rsid w:val="00D563CA"/>
    <w:rsid w:val="00D608CB"/>
    <w:rsid w:val="00D653B4"/>
    <w:rsid w:val="00D67610"/>
    <w:rsid w:val="00D91F04"/>
    <w:rsid w:val="00DB6542"/>
    <w:rsid w:val="00DD0ACA"/>
    <w:rsid w:val="00DD68EB"/>
    <w:rsid w:val="00DE1E20"/>
    <w:rsid w:val="00DE3701"/>
    <w:rsid w:val="00DE707E"/>
    <w:rsid w:val="00E077F6"/>
    <w:rsid w:val="00E2082A"/>
    <w:rsid w:val="00E36740"/>
    <w:rsid w:val="00E514A0"/>
    <w:rsid w:val="00E52A86"/>
    <w:rsid w:val="00E5563E"/>
    <w:rsid w:val="00E73FEA"/>
    <w:rsid w:val="00E8331A"/>
    <w:rsid w:val="00E87FC7"/>
    <w:rsid w:val="00E9023D"/>
    <w:rsid w:val="00E909FD"/>
    <w:rsid w:val="00EA01E6"/>
    <w:rsid w:val="00EA0C48"/>
    <w:rsid w:val="00EA4150"/>
    <w:rsid w:val="00EA483D"/>
    <w:rsid w:val="00EE00A0"/>
    <w:rsid w:val="00EF3C76"/>
    <w:rsid w:val="00F01B5B"/>
    <w:rsid w:val="00F06963"/>
    <w:rsid w:val="00F16C18"/>
    <w:rsid w:val="00F26B67"/>
    <w:rsid w:val="00F3471F"/>
    <w:rsid w:val="00F71671"/>
    <w:rsid w:val="00F71E75"/>
    <w:rsid w:val="00F9049B"/>
    <w:rsid w:val="00FA2894"/>
    <w:rsid w:val="00FA6438"/>
    <w:rsid w:val="00FA65FA"/>
    <w:rsid w:val="00FB66C8"/>
    <w:rsid w:val="00FB72D3"/>
    <w:rsid w:val="00F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E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97CE1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297CE1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uppressAutoHyphens/>
      <w:overflowPunct w:val="0"/>
      <w:autoSpaceDE w:val="0"/>
      <w:jc w:val="both"/>
    </w:pPr>
    <w:rPr>
      <w:rFonts w:eastAsia="Times New Roman" w:cs="Tms Rmn"/>
      <w:color w:val="000000"/>
      <w:szCs w:val="24"/>
    </w:rPr>
  </w:style>
  <w:style w:type="character" w:customStyle="1" w:styleId="BrdtextChar">
    <w:name w:val="Brödtext Char"/>
    <w:basedOn w:val="Standardstycketeckensnitt"/>
    <w:link w:val="Brdtext"/>
    <w:rsid w:val="00297CE1"/>
    <w:rPr>
      <w:rFonts w:ascii="Times New Roman" w:eastAsia="Times New Roman" w:hAnsi="Times New Roman" w:cs="Tms Rmn"/>
      <w:color w:val="000000"/>
      <w:sz w:val="24"/>
      <w:szCs w:val="24"/>
      <w:lang w:val="da-DK" w:eastAsia="da-DK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C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CE1"/>
    <w:rPr>
      <w:rFonts w:ascii="Tahoma" w:hAnsi="Tahoma" w:cs="Tahoma"/>
      <w:sz w:val="16"/>
      <w:szCs w:val="16"/>
      <w:lang w:val="da-DK"/>
    </w:rPr>
  </w:style>
  <w:style w:type="paragraph" w:styleId="Sidhuvud">
    <w:name w:val="header"/>
    <w:basedOn w:val="Normal"/>
    <w:link w:val="SidhuvudChar"/>
    <w:uiPriority w:val="99"/>
    <w:semiHidden/>
    <w:unhideWhenUsed/>
    <w:rsid w:val="00FA643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6438"/>
    <w:rPr>
      <w:rFonts w:ascii="Times New Roman" w:hAnsi="Times New Roman"/>
      <w:sz w:val="24"/>
      <w:lang w:val="da-DK"/>
    </w:rPr>
  </w:style>
  <w:style w:type="paragraph" w:styleId="Sidfot">
    <w:name w:val="footer"/>
    <w:basedOn w:val="Normal"/>
    <w:link w:val="SidfotChar"/>
    <w:uiPriority w:val="99"/>
    <w:unhideWhenUsed/>
    <w:rsid w:val="00FA643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A6438"/>
    <w:rPr>
      <w:rFonts w:ascii="Times New Roman" w:hAnsi="Times New Roman"/>
      <w:sz w:val="24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owerhous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an.hjertqvist@healthpower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Sebastian</cp:lastModifiedBy>
  <cp:revision>6</cp:revision>
  <dcterms:created xsi:type="dcterms:W3CDTF">2015-01-14T11:18:00Z</dcterms:created>
  <dcterms:modified xsi:type="dcterms:W3CDTF">2015-01-26T17:31:00Z</dcterms:modified>
</cp:coreProperties>
</file>